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2" w:rsidRPr="00512780" w:rsidRDefault="00086282" w:rsidP="007B22A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 xml:space="preserve">BLUE SKY YOUNG RESEARCHERS INNOVATION AWARD </w:t>
      </w:r>
    </w:p>
    <w:p w:rsidR="009F7A0D" w:rsidRDefault="00086282" w:rsidP="007B22A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FOR THE GLOBAL FOREST PRODUCTS SECTOR</w:t>
      </w:r>
    </w:p>
    <w:p w:rsidR="005B40A2" w:rsidRPr="00512780" w:rsidRDefault="005B40A2" w:rsidP="007B22A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2018-2019</w:t>
      </w:r>
    </w:p>
    <w:p w:rsidR="009F7A0D" w:rsidRPr="00512780" w:rsidRDefault="009F7A0D" w:rsidP="007B22AA">
      <w:pPr>
        <w:pStyle w:val="Default"/>
        <w:spacing w:after="21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66418F" w:rsidRPr="00512780" w:rsidRDefault="0066418F" w:rsidP="007B22AA">
      <w:pPr>
        <w:pStyle w:val="Default"/>
        <w:spacing w:after="21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9F7A0D" w:rsidRPr="00512780" w:rsidRDefault="009F7A0D" w:rsidP="007B22A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 xml:space="preserve">The idea </w:t>
      </w:r>
    </w:p>
    <w:p w:rsidR="00B84C6C" w:rsidRPr="00512780" w:rsidRDefault="00B84C6C" w:rsidP="007B22A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106FC0" w:rsidRPr="00512780" w:rsidRDefault="00106FC0" w:rsidP="00106FC0">
      <w:pPr>
        <w:jc w:val="both"/>
        <w:rPr>
          <w:rFonts w:cs="Times New Roman"/>
          <w:lang w:val="en-US"/>
        </w:rPr>
      </w:pPr>
      <w:r w:rsidRPr="00512780">
        <w:rPr>
          <w:rFonts w:cs="Times New Roman"/>
          <w:lang w:val="en-US"/>
        </w:rPr>
        <w:t xml:space="preserve">By using the angle of innovation, we aim to stimulate competition between students and young researchers carrying out projects </w:t>
      </w:r>
      <w:r w:rsidR="007B094D" w:rsidRPr="00512780">
        <w:rPr>
          <w:rFonts w:cs="Times New Roman"/>
          <w:lang w:val="en-US"/>
        </w:rPr>
        <w:t>in a wide range of activities relevant to forest-based science, products using forest-based raw materials, process improvements or other innovations throughout the value chain.</w:t>
      </w:r>
      <w:r w:rsidRPr="00512780">
        <w:rPr>
          <w:rFonts w:cs="Times New Roman"/>
          <w:lang w:val="en-US"/>
        </w:rPr>
        <w:t xml:space="preserve"> The Blue Sky </w:t>
      </w:r>
      <w:r w:rsidR="00DD570F">
        <w:rPr>
          <w:rFonts w:cs="Times New Roman"/>
          <w:lang w:val="en-US"/>
        </w:rPr>
        <w:t>Young Researchers Innovation A</w:t>
      </w:r>
      <w:r w:rsidRPr="00512780">
        <w:rPr>
          <w:rFonts w:cs="Times New Roman"/>
          <w:lang w:val="en-US"/>
        </w:rPr>
        <w:t>ward take</w:t>
      </w:r>
      <w:r w:rsidR="001E4567">
        <w:rPr>
          <w:rFonts w:cs="Times New Roman"/>
          <w:lang w:val="en-US"/>
        </w:rPr>
        <w:t>s</w:t>
      </w:r>
      <w:r w:rsidRPr="00512780">
        <w:rPr>
          <w:rFonts w:cs="Times New Roman"/>
          <w:lang w:val="en-US"/>
        </w:rPr>
        <w:t xml:space="preserve"> place every </w:t>
      </w:r>
      <w:r w:rsidR="00E80CCD" w:rsidRPr="00512780">
        <w:rPr>
          <w:rFonts w:cs="Times New Roman"/>
          <w:lang w:val="en-US"/>
        </w:rPr>
        <w:t>two</w:t>
      </w:r>
      <w:r w:rsidRPr="00512780">
        <w:rPr>
          <w:rFonts w:cs="Times New Roman"/>
          <w:lang w:val="en-US"/>
        </w:rPr>
        <w:t xml:space="preserve"> years and grant</w:t>
      </w:r>
      <w:r w:rsidR="001E4567">
        <w:rPr>
          <w:rFonts w:cs="Times New Roman"/>
          <w:lang w:val="en-US"/>
        </w:rPr>
        <w:t>s</w:t>
      </w:r>
      <w:r w:rsidRPr="00512780">
        <w:rPr>
          <w:rFonts w:cs="Times New Roman"/>
          <w:lang w:val="en-US"/>
        </w:rPr>
        <w:t xml:space="preserve"> up to </w:t>
      </w:r>
      <w:r w:rsidR="00E80CCD" w:rsidRPr="00512780">
        <w:rPr>
          <w:rFonts w:cs="Times New Roman"/>
          <w:lang w:val="en-US"/>
        </w:rPr>
        <w:t>three</w:t>
      </w:r>
      <w:r w:rsidRPr="00512780">
        <w:rPr>
          <w:rFonts w:cs="Times New Roman"/>
          <w:lang w:val="en-US"/>
        </w:rPr>
        <w:t xml:space="preserve"> awards to the most attractive submissions during each global CEO Roundtable promoted by the International Council of Forests and Paper Associations (ICFPA). </w:t>
      </w:r>
      <w:r w:rsidR="005B40A2">
        <w:rPr>
          <w:rFonts w:cs="Times New Roman"/>
          <w:lang w:val="en-US"/>
        </w:rPr>
        <w:t>The</w:t>
      </w:r>
      <w:r w:rsidRPr="00512780">
        <w:rPr>
          <w:rFonts w:cs="Times New Roman"/>
          <w:lang w:val="en-US"/>
        </w:rPr>
        <w:t xml:space="preserve"> award</w:t>
      </w:r>
      <w:r w:rsidR="00E80CCD" w:rsidRPr="00512780">
        <w:rPr>
          <w:rFonts w:cs="Times New Roman"/>
          <w:lang w:val="en-US"/>
        </w:rPr>
        <w:t xml:space="preserve"> will be awarded in </w:t>
      </w:r>
      <w:r w:rsidR="005B40A2">
        <w:rPr>
          <w:rFonts w:cs="Times New Roman"/>
          <w:lang w:val="en-US"/>
        </w:rPr>
        <w:t xml:space="preserve">2019 </w:t>
      </w:r>
      <w:r w:rsidRPr="00512780">
        <w:rPr>
          <w:rFonts w:cs="Times New Roman"/>
          <w:lang w:val="en-US"/>
        </w:rPr>
        <w:t xml:space="preserve">in </w:t>
      </w:r>
      <w:r w:rsidR="00AC4400">
        <w:rPr>
          <w:rFonts w:cs="Times New Roman"/>
          <w:lang w:val="en-US"/>
        </w:rPr>
        <w:t>Canada</w:t>
      </w:r>
      <w:r w:rsidRPr="00512780">
        <w:rPr>
          <w:rFonts w:cs="Times New Roman"/>
          <w:lang w:val="en-US"/>
        </w:rPr>
        <w:t xml:space="preserve">. </w:t>
      </w:r>
    </w:p>
    <w:p w:rsidR="00106FC0" w:rsidRPr="00512780" w:rsidRDefault="00E80CCD" w:rsidP="00106FC0">
      <w:pPr>
        <w:jc w:val="both"/>
        <w:rPr>
          <w:rFonts w:cs="Times New Roman"/>
          <w:lang w:val="en-US"/>
        </w:rPr>
      </w:pPr>
      <w:r w:rsidRPr="00512780">
        <w:rPr>
          <w:rFonts w:cs="Times New Roman"/>
          <w:lang w:val="en-US"/>
        </w:rPr>
        <w:t>The award</w:t>
      </w:r>
      <w:r w:rsidR="00106FC0" w:rsidRPr="00512780">
        <w:rPr>
          <w:rFonts w:cs="Times New Roman"/>
          <w:lang w:val="en-US"/>
        </w:rPr>
        <w:t xml:space="preserve"> is not </w:t>
      </w:r>
      <w:r w:rsidRPr="00512780">
        <w:rPr>
          <w:rFonts w:cs="Times New Roman"/>
          <w:lang w:val="en-US"/>
        </w:rPr>
        <w:t xml:space="preserve">only </w:t>
      </w:r>
      <w:r w:rsidR="00106FC0" w:rsidRPr="00512780">
        <w:rPr>
          <w:rFonts w:cs="Times New Roman"/>
          <w:lang w:val="en-US"/>
        </w:rPr>
        <w:t>about research</w:t>
      </w:r>
      <w:r w:rsidRPr="00512780">
        <w:rPr>
          <w:rFonts w:cs="Times New Roman"/>
          <w:lang w:val="en-US"/>
        </w:rPr>
        <w:t xml:space="preserve"> and development;</w:t>
      </w:r>
      <w:r w:rsidR="00106FC0" w:rsidRPr="00512780">
        <w:rPr>
          <w:rFonts w:cs="Times New Roman"/>
          <w:lang w:val="en-US"/>
        </w:rPr>
        <w:t xml:space="preserve"> it is about innovation and about</w:t>
      </w:r>
      <w:r w:rsidRPr="00512780">
        <w:rPr>
          <w:rFonts w:cs="Times New Roman"/>
          <w:lang w:val="en-US"/>
        </w:rPr>
        <w:t xml:space="preserve"> </w:t>
      </w:r>
      <w:r w:rsidR="00106FC0" w:rsidRPr="00512780">
        <w:rPr>
          <w:rFonts w:cs="Times New Roman"/>
          <w:lang w:val="en-US"/>
        </w:rPr>
        <w:t xml:space="preserve">being inspirational, interesting and </w:t>
      </w:r>
      <w:r w:rsidR="007F5629">
        <w:rPr>
          <w:rFonts w:cs="Times New Roman"/>
          <w:lang w:val="en-US"/>
        </w:rPr>
        <w:t xml:space="preserve">moving towards the </w:t>
      </w:r>
      <w:proofErr w:type="spellStart"/>
      <w:r w:rsidR="007F5629">
        <w:rPr>
          <w:rFonts w:cs="Times New Roman"/>
          <w:lang w:val="en-US"/>
        </w:rPr>
        <w:t>bioeconomy</w:t>
      </w:r>
      <w:proofErr w:type="spellEnd"/>
      <w:r w:rsidR="007F5629">
        <w:rPr>
          <w:rFonts w:cs="Times New Roman"/>
          <w:lang w:val="en-US"/>
        </w:rPr>
        <w:t>.</w:t>
      </w:r>
    </w:p>
    <w:p w:rsidR="00F92803" w:rsidRPr="00512780" w:rsidRDefault="00F92803" w:rsidP="007B22AA">
      <w:pPr>
        <w:pStyle w:val="SemEspaamento"/>
        <w:spacing w:line="276" w:lineRule="auto"/>
        <w:rPr>
          <w:lang w:val="en-US"/>
        </w:rPr>
      </w:pPr>
    </w:p>
    <w:p w:rsidR="009F7A0D" w:rsidRPr="00512780" w:rsidRDefault="009F7A0D" w:rsidP="007B22A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1278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The </w:t>
      </w:r>
      <w:r w:rsidR="00E80CCD"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I</w:t>
      </w:r>
      <w:r w:rsidR="00D10909"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 xml:space="preserve">nternational </w:t>
      </w:r>
      <w:r w:rsidR="00E80CCD"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R</w:t>
      </w:r>
      <w:r w:rsidR="00D10909"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e</w:t>
      </w:r>
      <w:r w:rsidR="003C0D04"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ward</w:t>
      </w:r>
      <w:r w:rsidR="003C0D04" w:rsidRPr="0051278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:rsidR="00B84C6C" w:rsidRPr="00512780" w:rsidRDefault="00B84C6C" w:rsidP="007B22A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132A8" w:rsidRDefault="009F7A0D" w:rsidP="002132A8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After a transparent and objective selection process, the winning submissions </w:t>
      </w:r>
      <w:r w:rsidR="00901C4B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will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have the opportunity to</w:t>
      </w: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present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  <w:r w:rsidR="00901C4B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their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project</w:t>
      </w: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in front of an audience of global forest products industries CEOs at the occasion of the CEO Roundtable</w:t>
      </w:r>
      <w:r w:rsidR="00901C4B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. </w:t>
      </w:r>
      <w:r w:rsidR="00106FC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T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r</w:t>
      </w:r>
      <w:r w:rsidR="00106FC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avel 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expenses</w:t>
      </w:r>
      <w:r w:rsidR="00106FC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to </w:t>
      </w:r>
      <w:r w:rsidR="00AC4400">
        <w:rPr>
          <w:rFonts w:asciiTheme="minorHAnsi" w:hAnsiTheme="minorHAnsi" w:cs="Times New Roman"/>
          <w:color w:val="auto"/>
          <w:sz w:val="22"/>
          <w:szCs w:val="22"/>
          <w:lang w:val="en-US"/>
        </w:rPr>
        <w:t>Canada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and accommodation will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al</w:t>
      </w:r>
      <w:r w:rsidR="00106FC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s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o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be </w:t>
      </w:r>
      <w:r w:rsidR="0043574A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sponsored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by the </w:t>
      </w:r>
      <w:r w:rsidR="00DD570F" w:rsidRPr="00DD570F">
        <w:rPr>
          <w:rFonts w:asciiTheme="minorHAnsi" w:hAnsiTheme="minorHAnsi" w:cs="Times New Roman"/>
          <w:color w:val="auto"/>
          <w:sz w:val="22"/>
          <w:szCs w:val="22"/>
          <w:lang w:val="en-US"/>
        </w:rPr>
        <w:t>Blue Sky Young Researchers Innovation Award</w:t>
      </w:r>
      <w:r w:rsidR="001456E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. 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Only </w:t>
      </w:r>
      <w:r w:rsidR="00C76936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t</w:t>
      </w:r>
      <w:r w:rsidR="001E4567">
        <w:rPr>
          <w:rFonts w:asciiTheme="minorHAnsi" w:hAnsiTheme="minorHAnsi" w:cs="Times New Roman"/>
          <w:color w:val="auto"/>
          <w:sz w:val="22"/>
          <w:szCs w:val="22"/>
          <w:lang w:val="en-US"/>
        </w:rPr>
        <w:t>h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ree </w:t>
      </w:r>
      <w:r w:rsidR="001E4567">
        <w:rPr>
          <w:rFonts w:asciiTheme="minorHAnsi" w:hAnsiTheme="minorHAnsi" w:cs="Times New Roman"/>
          <w:color w:val="auto"/>
          <w:sz w:val="22"/>
          <w:szCs w:val="22"/>
          <w:lang w:val="en-US"/>
        </w:rPr>
        <w:t>submissions</w:t>
      </w:r>
      <w:r w:rsidR="001E4567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will be selected to the international reward. Each country will nominate </w:t>
      </w:r>
      <w:r w:rsidR="00B837BC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up to </w:t>
      </w:r>
      <w:r w:rsidR="0051278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three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candidate</w:t>
      </w:r>
      <w:r w:rsidR="00B837BC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s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to compete internationally after going through the national selection. </w:t>
      </w:r>
      <w:r w:rsidR="00C76936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F</w:t>
      </w:r>
      <w:r w:rsidR="002132A8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inal </w:t>
      </w:r>
      <w:r w:rsidR="00C76936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applicants will be requested to submit a short video </w:t>
      </w:r>
      <w:r w:rsidR="00512780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describing their projects.</w:t>
      </w:r>
      <w:r w:rsidR="007A3AD6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</w:p>
    <w:p w:rsidR="005B40A2" w:rsidRDefault="005B40A2" w:rsidP="002132A8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5B40A2" w:rsidRPr="005B40A2" w:rsidRDefault="005B40A2" w:rsidP="005B40A2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</w:pPr>
    </w:p>
    <w:p w:rsidR="00901C4B" w:rsidRPr="00512780" w:rsidRDefault="009352FC" w:rsidP="00901C4B">
      <w:pPr>
        <w:pStyle w:val="Default"/>
        <w:numPr>
          <w:ilvl w:val="0"/>
          <w:numId w:val="8"/>
        </w:numPr>
        <w:spacing w:after="37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Eligibility</w:t>
      </w:r>
    </w:p>
    <w:p w:rsidR="00901C4B" w:rsidRPr="00512780" w:rsidRDefault="00901C4B" w:rsidP="00901C4B">
      <w:pPr>
        <w:pStyle w:val="PargrafodaLista"/>
        <w:ind w:left="880"/>
        <w:rPr>
          <w:rFonts w:cs="Times New Roman"/>
          <w:sz w:val="22"/>
        </w:rPr>
      </w:pPr>
    </w:p>
    <w:p w:rsidR="00D10909" w:rsidRPr="00512780" w:rsidRDefault="001E4567" w:rsidP="00901C4B">
      <w:pPr>
        <w:pStyle w:val="Default"/>
        <w:spacing w:after="37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en-US"/>
        </w:rPr>
        <w:t>Applicants must be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students or other researchers under age 30</w:t>
      </w:r>
      <w:r>
        <w:rPr>
          <w:rFonts w:asciiTheme="minorHAnsi" w:hAnsiTheme="minorHAnsi" w:cs="Times New Roman"/>
          <w:color w:val="auto"/>
          <w:sz w:val="22"/>
          <w:szCs w:val="22"/>
          <w:lang w:val="en-US"/>
        </w:rPr>
        <w:t>,c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arrying out research and innovation projects relevant for forestry, forest products processing technologies and forest products in an academia, public or private research center, </w:t>
      </w:r>
      <w:r w:rsidR="00A92F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company</w:t>
      </w:r>
      <w:r w:rsidR="00D10909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research and innovation department. </w:t>
      </w:r>
    </w:p>
    <w:p w:rsidR="00D10909" w:rsidRPr="00512780" w:rsidRDefault="00D10909" w:rsidP="00901C4B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66418F" w:rsidRPr="00512780" w:rsidRDefault="0066418F" w:rsidP="00901C4B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66418F" w:rsidRPr="00512780" w:rsidRDefault="0066418F" w:rsidP="00901C4B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66418F" w:rsidRPr="00512780" w:rsidRDefault="0066418F" w:rsidP="00901C4B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66418F" w:rsidRPr="00512780" w:rsidRDefault="0066418F" w:rsidP="00901C4B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D10909" w:rsidRPr="00512780" w:rsidRDefault="00D10909" w:rsidP="007B22AA">
      <w:pPr>
        <w:pStyle w:val="Default"/>
        <w:numPr>
          <w:ilvl w:val="0"/>
          <w:numId w:val="8"/>
        </w:numPr>
        <w:spacing w:after="37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Theme</w:t>
      </w:r>
    </w:p>
    <w:p w:rsidR="005B40A2" w:rsidRPr="005B40A2" w:rsidRDefault="005B40A2" w:rsidP="005B40A2">
      <w:pPr>
        <w:rPr>
          <w:b/>
          <w:lang w:val="en-US"/>
        </w:rPr>
      </w:pPr>
      <w:r w:rsidRPr="005B40A2">
        <w:rPr>
          <w:b/>
          <w:lang w:val="en-US"/>
        </w:rPr>
        <w:t xml:space="preserve">“Forest based products and services </w:t>
      </w:r>
      <w:proofErr w:type="gramStart"/>
      <w:r w:rsidRPr="005B40A2">
        <w:rPr>
          <w:b/>
          <w:lang w:val="en-US"/>
        </w:rPr>
        <w:t>–  </w:t>
      </w:r>
      <w:r>
        <w:rPr>
          <w:b/>
          <w:lang w:val="en-US"/>
        </w:rPr>
        <w:t>H</w:t>
      </w:r>
      <w:r w:rsidRPr="005B40A2">
        <w:rPr>
          <w:b/>
          <w:lang w:val="en-US"/>
        </w:rPr>
        <w:t>ow</w:t>
      </w:r>
      <w:proofErr w:type="gramEnd"/>
      <w:r w:rsidRPr="005B40A2">
        <w:rPr>
          <w:b/>
          <w:lang w:val="en-US"/>
        </w:rPr>
        <w:t xml:space="preserve"> disruptive technologies are revolutionizing the future”</w:t>
      </w:r>
    </w:p>
    <w:p w:rsidR="003B1DB1" w:rsidRPr="00512780" w:rsidRDefault="00DB588B" w:rsidP="00901C4B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The theme includes </w:t>
      </w:r>
      <w:r w:rsidR="001C42B1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2</w:t>
      </w:r>
      <w:r w:rsidR="00EC085F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sub areas</w:t>
      </w:r>
      <w:r w:rsidR="007A3AD6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, but not limited to</w:t>
      </w:r>
      <w:r w:rsidR="00EC085F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:</w:t>
      </w:r>
    </w:p>
    <w:p w:rsidR="00094077" w:rsidRPr="00512780" w:rsidRDefault="00094077" w:rsidP="007B22AA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1C42B1" w:rsidRPr="00512780" w:rsidRDefault="001C42B1" w:rsidP="001C42B1">
      <w:pPr>
        <w:pStyle w:val="Default"/>
        <w:numPr>
          <w:ilvl w:val="0"/>
          <w:numId w:val="21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 xml:space="preserve">Future Generation Forestry </w:t>
      </w:r>
    </w:p>
    <w:p w:rsidR="001C42B1" w:rsidRPr="00512780" w:rsidRDefault="001C42B1" w:rsidP="001C42B1">
      <w:pPr>
        <w:pStyle w:val="Default"/>
        <w:numPr>
          <w:ilvl w:val="0"/>
          <w:numId w:val="22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>Forest tree breeding and biotechnology</w:t>
      </w:r>
    </w:p>
    <w:p w:rsidR="001C42B1" w:rsidRPr="00512780" w:rsidRDefault="001C42B1" w:rsidP="001C42B1">
      <w:pPr>
        <w:pStyle w:val="Default"/>
        <w:numPr>
          <w:ilvl w:val="0"/>
          <w:numId w:val="22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>Precision forestry</w:t>
      </w:r>
    </w:p>
    <w:p w:rsidR="001C42B1" w:rsidRPr="00512780" w:rsidRDefault="001C42B1" w:rsidP="001C42B1">
      <w:pPr>
        <w:pStyle w:val="Default"/>
        <w:numPr>
          <w:ilvl w:val="0"/>
          <w:numId w:val="22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>Measurements and inventory</w:t>
      </w:r>
    </w:p>
    <w:p w:rsidR="001C42B1" w:rsidRPr="00512780" w:rsidRDefault="001C42B1" w:rsidP="0066418F">
      <w:pPr>
        <w:pStyle w:val="Default"/>
        <w:spacing w:after="37" w:line="360" w:lineRule="auto"/>
        <w:ind w:left="720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 xml:space="preserve"> Innovation in the Wood-Based Industry</w:t>
      </w:r>
    </w:p>
    <w:p w:rsidR="001C42B1" w:rsidRPr="00512780" w:rsidRDefault="001C42B1" w:rsidP="001C42B1">
      <w:pPr>
        <w:pStyle w:val="Default"/>
        <w:numPr>
          <w:ilvl w:val="0"/>
          <w:numId w:val="23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 xml:space="preserve">Analysis and properties of pulp and paper </w:t>
      </w:r>
    </w:p>
    <w:p w:rsidR="001C42B1" w:rsidRPr="00512780" w:rsidRDefault="001C42B1" w:rsidP="001C42B1">
      <w:pPr>
        <w:pStyle w:val="Default"/>
        <w:numPr>
          <w:ilvl w:val="0"/>
          <w:numId w:val="23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>Facilities, instrument and process control</w:t>
      </w:r>
    </w:p>
    <w:p w:rsidR="001C42B1" w:rsidRPr="00512780" w:rsidRDefault="001C42B1" w:rsidP="001C42B1">
      <w:pPr>
        <w:pStyle w:val="Default"/>
        <w:numPr>
          <w:ilvl w:val="0"/>
          <w:numId w:val="23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proofErr w:type="spellStart"/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>Bioproducts</w:t>
      </w:r>
      <w:proofErr w:type="spellEnd"/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 xml:space="preserve"> and wood chemistry</w:t>
      </w:r>
    </w:p>
    <w:p w:rsidR="001C42B1" w:rsidRPr="00512780" w:rsidRDefault="001C42B1" w:rsidP="001C42B1">
      <w:pPr>
        <w:pStyle w:val="Default"/>
        <w:numPr>
          <w:ilvl w:val="0"/>
          <w:numId w:val="23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>Recycling, deinking and environment</w:t>
      </w:r>
    </w:p>
    <w:p w:rsidR="001C42B1" w:rsidRPr="00512780" w:rsidRDefault="001C42B1" w:rsidP="001C42B1">
      <w:pPr>
        <w:pStyle w:val="Default"/>
        <w:numPr>
          <w:ilvl w:val="0"/>
          <w:numId w:val="23"/>
        </w:numPr>
        <w:spacing w:after="37" w:line="360" w:lineRule="auto"/>
        <w:jc w:val="both"/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 xml:space="preserve">Timber for construction </w:t>
      </w:r>
    </w:p>
    <w:p w:rsidR="001C42B1" w:rsidRPr="00512780" w:rsidRDefault="001C42B1" w:rsidP="001C42B1">
      <w:pPr>
        <w:pStyle w:val="Default"/>
        <w:numPr>
          <w:ilvl w:val="0"/>
          <w:numId w:val="23"/>
        </w:numPr>
        <w:spacing w:after="37" w:line="360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2780">
        <w:rPr>
          <w:rFonts w:asciiTheme="minorHAnsi" w:eastAsiaTheme="minorEastAsia" w:hAnsiTheme="minorHAnsi" w:cs="Times New Roman"/>
          <w:color w:val="auto"/>
          <w:kern w:val="2"/>
          <w:sz w:val="22"/>
          <w:szCs w:val="22"/>
          <w:lang w:val="en-US" w:eastAsia="ja-JP"/>
        </w:rPr>
        <w:t>Material substitution with wood</w:t>
      </w:r>
    </w:p>
    <w:p w:rsidR="00094077" w:rsidRPr="00512780" w:rsidRDefault="00094077" w:rsidP="007B22AA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9352FC" w:rsidRPr="00512780" w:rsidRDefault="00901C4B" w:rsidP="00901C4B">
      <w:pPr>
        <w:pStyle w:val="Default"/>
        <w:numPr>
          <w:ilvl w:val="0"/>
          <w:numId w:val="8"/>
        </w:numPr>
        <w:spacing w:after="37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Schedule</w:t>
      </w:r>
    </w:p>
    <w:p w:rsidR="009F7A0D" w:rsidRPr="00512780" w:rsidRDefault="009F7A0D" w:rsidP="007B22A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512780" w:rsidRPr="00512780" w:rsidTr="00E362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3" w:rsidRPr="00512780" w:rsidRDefault="005B4503">
            <w:pPr>
              <w:spacing w:line="276" w:lineRule="auto"/>
              <w:jc w:val="center"/>
              <w:rPr>
                <w:b/>
                <w:lang w:val="en-US"/>
              </w:rPr>
            </w:pPr>
            <w:r w:rsidRPr="00512780">
              <w:rPr>
                <w:b/>
                <w:lang w:val="en-US"/>
              </w:rPr>
              <w:t>PERIOD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3" w:rsidRPr="00512780" w:rsidRDefault="005B4503">
            <w:pPr>
              <w:spacing w:line="276" w:lineRule="auto"/>
              <w:jc w:val="center"/>
              <w:rPr>
                <w:b/>
                <w:lang w:val="en-US"/>
              </w:rPr>
            </w:pPr>
            <w:r w:rsidRPr="00512780">
              <w:rPr>
                <w:b/>
                <w:lang w:val="en-US"/>
              </w:rPr>
              <w:t>ACTION</w:t>
            </w:r>
          </w:p>
        </w:tc>
      </w:tr>
      <w:tr w:rsidR="00AC4400" w:rsidRPr="007F5629" w:rsidTr="00E362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0" w:rsidRPr="00AC4400" w:rsidRDefault="00AC4400" w:rsidP="00AC4400">
            <w:pPr>
              <w:rPr>
                <w:lang w:val="en-US"/>
              </w:rPr>
            </w:pPr>
            <w:r w:rsidRPr="00AC4400">
              <w:rPr>
                <w:lang w:val="en-US"/>
              </w:rPr>
              <w:t>Mar - Jul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0" w:rsidRPr="00AC4400" w:rsidRDefault="00AC4400" w:rsidP="00AC4400">
            <w:pPr>
              <w:spacing w:line="276" w:lineRule="auto"/>
              <w:rPr>
                <w:lang w:val="en-US"/>
              </w:rPr>
            </w:pPr>
            <w:r w:rsidRPr="00AC4400">
              <w:rPr>
                <w:lang w:val="en-US"/>
              </w:rPr>
              <w:t>Announcement and call for applications</w:t>
            </w:r>
          </w:p>
        </w:tc>
      </w:tr>
      <w:tr w:rsidR="00AC4400" w:rsidRPr="007F5629" w:rsidTr="00E362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0" w:rsidRPr="00AC4400" w:rsidRDefault="00AC4400" w:rsidP="00AC4400">
            <w:pPr>
              <w:rPr>
                <w:lang w:val="en-US"/>
              </w:rPr>
            </w:pPr>
            <w:r w:rsidRPr="00AC4400">
              <w:rPr>
                <w:lang w:val="en-US"/>
              </w:rPr>
              <w:t>Jul– Oct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0" w:rsidRPr="00AC4400" w:rsidRDefault="00AC4400" w:rsidP="00AC4400">
            <w:pPr>
              <w:spacing w:line="276" w:lineRule="auto"/>
              <w:rPr>
                <w:lang w:val="en-US"/>
              </w:rPr>
            </w:pPr>
            <w:r w:rsidRPr="00AC4400">
              <w:rPr>
                <w:lang w:val="en-US"/>
              </w:rPr>
              <w:t>Regional evaluation of applications (short list)</w:t>
            </w:r>
          </w:p>
        </w:tc>
      </w:tr>
      <w:tr w:rsidR="00AC4400" w:rsidRPr="007F5629" w:rsidTr="00E362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0" w:rsidRPr="00AC4400" w:rsidRDefault="00AC4400" w:rsidP="00AC4400">
            <w:pPr>
              <w:rPr>
                <w:lang w:val="en-US"/>
              </w:rPr>
            </w:pPr>
            <w:r w:rsidRPr="00AC4400">
              <w:rPr>
                <w:lang w:val="en-US"/>
              </w:rPr>
              <w:t>Oct- Dec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0" w:rsidRPr="00AC4400" w:rsidRDefault="00AC4400" w:rsidP="00AC4400">
            <w:pPr>
              <w:spacing w:line="276" w:lineRule="auto"/>
              <w:rPr>
                <w:lang w:val="en-US"/>
              </w:rPr>
            </w:pPr>
            <w:r w:rsidRPr="00AC4400">
              <w:rPr>
                <w:lang w:val="en-US"/>
              </w:rPr>
              <w:t>Presentations + regional definition of candidates</w:t>
            </w:r>
          </w:p>
        </w:tc>
      </w:tr>
      <w:tr w:rsidR="00AC4400" w:rsidRPr="00512780" w:rsidTr="00E362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0" w:rsidRPr="00512780" w:rsidRDefault="00AC4400" w:rsidP="00C46924">
            <w:pPr>
              <w:rPr>
                <w:lang w:val="en-US"/>
              </w:rPr>
            </w:pPr>
            <w:r w:rsidRPr="00512780">
              <w:rPr>
                <w:lang w:val="en-US"/>
              </w:rPr>
              <w:t>Jan-</w:t>
            </w:r>
            <w:r>
              <w:rPr>
                <w:lang w:val="en-US"/>
              </w:rPr>
              <w:t>Mar 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0" w:rsidRPr="00512780" w:rsidRDefault="00AC4400">
            <w:pPr>
              <w:rPr>
                <w:lang w:val="en-US"/>
              </w:rPr>
            </w:pPr>
            <w:r w:rsidRPr="00512780">
              <w:rPr>
                <w:lang w:val="en-US"/>
              </w:rPr>
              <w:t xml:space="preserve">Global pre-selection </w:t>
            </w:r>
          </w:p>
        </w:tc>
      </w:tr>
      <w:tr w:rsidR="00AC4400" w:rsidRPr="00512780" w:rsidTr="00E362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0" w:rsidRPr="00512780" w:rsidRDefault="00AC4400" w:rsidP="00AC4400">
            <w:pPr>
              <w:rPr>
                <w:lang w:val="en-US"/>
              </w:rPr>
            </w:pPr>
            <w:r w:rsidRPr="00512780">
              <w:rPr>
                <w:lang w:val="en-US"/>
              </w:rPr>
              <w:t>Mar-Apr</w:t>
            </w:r>
            <w:r>
              <w:rPr>
                <w:lang w:val="en-US"/>
              </w:rPr>
              <w:t xml:space="preserve"> 2019</w:t>
            </w:r>
            <w:r w:rsidRPr="00512780">
              <w:rPr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0" w:rsidRPr="00512780" w:rsidRDefault="00AC4400">
            <w:pPr>
              <w:spacing w:line="276" w:lineRule="auto"/>
              <w:rPr>
                <w:lang w:val="en-US"/>
              </w:rPr>
            </w:pPr>
            <w:r w:rsidRPr="00512780">
              <w:rPr>
                <w:lang w:val="en-US"/>
              </w:rPr>
              <w:t xml:space="preserve">Global Final Selection </w:t>
            </w:r>
          </w:p>
        </w:tc>
      </w:tr>
      <w:tr w:rsidR="00AC4400" w:rsidRPr="00512780" w:rsidTr="00E362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0" w:rsidRPr="00512780" w:rsidRDefault="00AC4400" w:rsidP="00AC4400">
            <w:pPr>
              <w:rPr>
                <w:lang w:val="en-US"/>
              </w:rPr>
            </w:pPr>
            <w:r w:rsidRPr="00512780">
              <w:rPr>
                <w:lang w:val="en-US"/>
              </w:rPr>
              <w:t>May</w:t>
            </w:r>
            <w:r>
              <w:rPr>
                <w:lang w:val="en-US"/>
              </w:rPr>
              <w:t xml:space="preserve"> 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0" w:rsidRPr="00512780" w:rsidRDefault="00AC4400">
            <w:pPr>
              <w:spacing w:line="276" w:lineRule="auto"/>
              <w:rPr>
                <w:lang w:val="en-US"/>
              </w:rPr>
            </w:pPr>
            <w:r w:rsidRPr="00512780">
              <w:rPr>
                <w:lang w:val="en-US"/>
              </w:rPr>
              <w:t xml:space="preserve">Presentations and international reward </w:t>
            </w:r>
          </w:p>
        </w:tc>
      </w:tr>
    </w:tbl>
    <w:p w:rsidR="005B4503" w:rsidRPr="00512780" w:rsidRDefault="005B4503" w:rsidP="007B22A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353B7" w:rsidRPr="00512780" w:rsidRDefault="000353B7" w:rsidP="00901C4B">
      <w:pPr>
        <w:pStyle w:val="Default"/>
        <w:numPr>
          <w:ilvl w:val="0"/>
          <w:numId w:val="8"/>
        </w:numPr>
        <w:spacing w:after="37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proofErr w:type="spellStart"/>
      <w:r w:rsidRPr="00512780">
        <w:rPr>
          <w:rFonts w:asciiTheme="minorHAnsi" w:hAnsiTheme="minorHAnsi" w:cs="Times New Roman"/>
          <w:b/>
          <w:color w:val="auto"/>
          <w:sz w:val="22"/>
          <w:szCs w:val="22"/>
        </w:rPr>
        <w:t>Application</w:t>
      </w:r>
      <w:proofErr w:type="spellEnd"/>
    </w:p>
    <w:p w:rsidR="00C46924" w:rsidRPr="00512780" w:rsidRDefault="00C46924" w:rsidP="00C46924">
      <w:pPr>
        <w:pStyle w:val="Default"/>
        <w:spacing w:after="37" w:line="276" w:lineRule="auto"/>
        <w:ind w:left="720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9F7A0D" w:rsidRPr="00512780" w:rsidRDefault="000353B7" w:rsidP="00901C4B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A</w:t>
      </w:r>
      <w:r w:rsidR="009F7A0D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pplicants </w:t>
      </w: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are</w:t>
      </w:r>
      <w:r w:rsidR="00901C4B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  <w:r w:rsidR="009F7A0D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invited to submit their application </w:t>
      </w: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containing the following documents</w:t>
      </w:r>
      <w:r w:rsidR="009F7A0D"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: </w:t>
      </w:r>
    </w:p>
    <w:p w:rsidR="00C46924" w:rsidRPr="00512780" w:rsidRDefault="00C46924" w:rsidP="00901C4B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901C4B" w:rsidRPr="00512780" w:rsidRDefault="00E80B17" w:rsidP="00901C4B">
      <w:pPr>
        <w:pStyle w:val="PargrafodaLista"/>
        <w:numPr>
          <w:ilvl w:val="1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>Short CV (maximum one page)</w:t>
      </w:r>
    </w:p>
    <w:p w:rsidR="00901C4B" w:rsidRPr="00512780" w:rsidRDefault="001E4567" w:rsidP="00901C4B">
      <w:pPr>
        <w:pStyle w:val="PargrafodaLista"/>
        <w:numPr>
          <w:ilvl w:val="1"/>
          <w:numId w:val="18"/>
        </w:numPr>
        <w:ind w:leftChars="0"/>
        <w:rPr>
          <w:rFonts w:cs="Times New Roman"/>
          <w:sz w:val="22"/>
        </w:rPr>
      </w:pPr>
      <w:r>
        <w:rPr>
          <w:rFonts w:cs="Times New Roman"/>
          <w:sz w:val="22"/>
        </w:rPr>
        <w:t>Summary of the project</w:t>
      </w:r>
      <w:r w:rsidR="000353B7" w:rsidRPr="00512780">
        <w:rPr>
          <w:rFonts w:cs="Times New Roman"/>
          <w:sz w:val="22"/>
        </w:rPr>
        <w:t>, including</w:t>
      </w:r>
      <w:r w:rsidR="00C46924" w:rsidRPr="00512780">
        <w:rPr>
          <w:rFonts w:cs="Times New Roman"/>
          <w:sz w:val="22"/>
        </w:rPr>
        <w:t>:</w:t>
      </w:r>
    </w:p>
    <w:p w:rsidR="00901C4B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>500 words; double spacing; font Calibri 12</w:t>
      </w:r>
    </w:p>
    <w:p w:rsidR="00901C4B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>Objectives</w:t>
      </w:r>
    </w:p>
    <w:p w:rsidR="00901C4B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>Description of the project</w:t>
      </w:r>
    </w:p>
    <w:p w:rsidR="00901C4B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>Summary of Methodology</w:t>
      </w:r>
    </w:p>
    <w:p w:rsidR="00901C4B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>Expected results</w:t>
      </w:r>
    </w:p>
    <w:p w:rsidR="00901C4B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 xml:space="preserve">Why is it relevant for the forest products industries </w:t>
      </w:r>
    </w:p>
    <w:p w:rsidR="00901C4B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 xml:space="preserve">What makes it innovative </w:t>
      </w:r>
    </w:p>
    <w:p w:rsidR="000353B7" w:rsidRPr="00512780" w:rsidRDefault="000353B7" w:rsidP="00901C4B">
      <w:pPr>
        <w:pStyle w:val="PargrafodaLista"/>
        <w:numPr>
          <w:ilvl w:val="2"/>
          <w:numId w:val="18"/>
        </w:numPr>
        <w:ind w:leftChars="0"/>
        <w:rPr>
          <w:rFonts w:cs="Times New Roman"/>
          <w:sz w:val="22"/>
        </w:rPr>
      </w:pPr>
      <w:r w:rsidRPr="00512780">
        <w:rPr>
          <w:rFonts w:cs="Times New Roman"/>
          <w:sz w:val="22"/>
        </w:rPr>
        <w:t>How is it fitting with the selected theme</w:t>
      </w:r>
    </w:p>
    <w:p w:rsidR="007A3AD6" w:rsidRPr="0031401C" w:rsidRDefault="0031401C" w:rsidP="007F5629">
      <w:pPr>
        <w:pStyle w:val="PargrafodaLista"/>
        <w:numPr>
          <w:ilvl w:val="1"/>
          <w:numId w:val="18"/>
        </w:numPr>
        <w:ind w:leftChars="0"/>
        <w:rPr>
          <w:rFonts w:cs="Times New Roman"/>
          <w:sz w:val="22"/>
        </w:rPr>
      </w:pPr>
      <w:bookmarkStart w:id="0" w:name="_GoBack"/>
      <w:r>
        <w:rPr>
          <w:rFonts w:cs="Times New Roman"/>
          <w:sz w:val="22"/>
        </w:rPr>
        <w:t>One l</w:t>
      </w:r>
      <w:r w:rsidR="007A3AD6" w:rsidRPr="0031401C">
        <w:rPr>
          <w:rFonts w:cs="Times New Roman"/>
          <w:sz w:val="22"/>
        </w:rPr>
        <w:t>etter of Support</w:t>
      </w:r>
    </w:p>
    <w:bookmarkEnd w:id="0"/>
    <w:p w:rsidR="00E80B17" w:rsidRPr="00512780" w:rsidRDefault="00E80B17" w:rsidP="007B22AA">
      <w:pPr>
        <w:pStyle w:val="PargrafodaLista"/>
        <w:spacing w:line="276" w:lineRule="auto"/>
        <w:ind w:left="880"/>
        <w:rPr>
          <w:rFonts w:cs="Times New Roman"/>
          <w:sz w:val="22"/>
        </w:rPr>
      </w:pPr>
    </w:p>
    <w:p w:rsidR="00086282" w:rsidRPr="00512780" w:rsidRDefault="00086282" w:rsidP="00086282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2780">
        <w:rPr>
          <w:rFonts w:asciiTheme="minorHAnsi" w:hAnsiTheme="minorHAnsi" w:cs="Times New Roman"/>
          <w:color w:val="auto"/>
          <w:sz w:val="22"/>
          <w:szCs w:val="22"/>
          <w:lang w:val="en-US"/>
        </w:rPr>
        <w:t>Applications</w:t>
      </w:r>
      <w:r w:rsidR="008D285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and deadlines are defined by local/regional association. Please contact your association should you require any additional information. </w:t>
      </w:r>
    </w:p>
    <w:p w:rsidR="009F7A0D" w:rsidRPr="00512780" w:rsidRDefault="009F7A0D" w:rsidP="007B22A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1D6E33" w:rsidRPr="005B40A2" w:rsidRDefault="008D285A" w:rsidP="007B22AA">
      <w:pPr>
        <w:jc w:val="both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 xml:space="preserve">For general information please </w:t>
      </w:r>
      <w:proofErr w:type="gramStart"/>
      <w:r>
        <w:rPr>
          <w:rFonts w:cs="Times New Roman"/>
          <w:lang w:val="en-US"/>
        </w:rPr>
        <w:t xml:space="preserve">contact </w:t>
      </w:r>
      <w:r w:rsidR="005B40A2" w:rsidRPr="005B40A2">
        <w:rPr>
          <w:lang w:val="en-US"/>
        </w:rPr>
        <w:t xml:space="preserve"> </w:t>
      </w:r>
      <w:r w:rsidR="005B40A2" w:rsidRPr="00E36281">
        <w:rPr>
          <w:b/>
          <w:color w:val="FF0000"/>
          <w:lang w:val="en-US"/>
        </w:rPr>
        <w:t>REGIONAL</w:t>
      </w:r>
      <w:proofErr w:type="gramEnd"/>
      <w:r w:rsidR="005B40A2" w:rsidRPr="00E36281">
        <w:rPr>
          <w:b/>
          <w:color w:val="FF0000"/>
          <w:lang w:val="en-US"/>
        </w:rPr>
        <w:t xml:space="preserve"> EMAIL CONTACT</w:t>
      </w:r>
    </w:p>
    <w:p w:rsidR="008D285A" w:rsidRPr="00901C4B" w:rsidRDefault="008D285A" w:rsidP="007B22AA">
      <w:pPr>
        <w:jc w:val="both"/>
        <w:rPr>
          <w:rFonts w:cs="Times New Roman"/>
          <w:lang w:val="en-US"/>
        </w:rPr>
      </w:pPr>
    </w:p>
    <w:sectPr w:rsidR="008D285A" w:rsidRPr="00901C4B" w:rsidSect="003B1DB1">
      <w:headerReference w:type="default" r:id="rId9"/>
      <w:footerReference w:type="default" r:id="rId10"/>
      <w:pgSz w:w="11906" w:h="16838"/>
      <w:pgMar w:top="1417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E4" w:rsidRDefault="00842AE4" w:rsidP="003B1DB1">
      <w:pPr>
        <w:spacing w:after="0" w:line="240" w:lineRule="auto"/>
      </w:pPr>
      <w:r>
        <w:separator/>
      </w:r>
    </w:p>
  </w:endnote>
  <w:endnote w:type="continuationSeparator" w:id="0">
    <w:p w:rsidR="00842AE4" w:rsidRDefault="00842AE4" w:rsidP="003B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00" w:rsidRPr="00AC4400" w:rsidRDefault="00AC4400" w:rsidP="005B40A2">
    <w:pPr>
      <w:autoSpaceDE w:val="0"/>
      <w:autoSpaceDN w:val="0"/>
      <w:adjustRightInd w:val="0"/>
      <w:spacing w:after="0" w:line="240" w:lineRule="auto"/>
      <w:jc w:val="center"/>
      <w:rPr>
        <w:color w:val="FF0000"/>
        <w:sz w:val="18"/>
        <w:szCs w:val="18"/>
        <w:lang w:val="en-US"/>
      </w:rPr>
    </w:pPr>
    <w:r w:rsidRPr="00AC4400">
      <w:rPr>
        <w:color w:val="FF0000"/>
        <w:sz w:val="18"/>
        <w:szCs w:val="18"/>
        <w:lang w:val="en-US"/>
      </w:rPr>
      <w:t>Local address</w:t>
    </w:r>
  </w:p>
  <w:p w:rsidR="00AC4400" w:rsidRPr="00E22102" w:rsidRDefault="00AC440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E4" w:rsidRDefault="00842AE4" w:rsidP="003B1DB1">
      <w:pPr>
        <w:spacing w:after="0" w:line="240" w:lineRule="auto"/>
      </w:pPr>
      <w:r>
        <w:separator/>
      </w:r>
    </w:p>
  </w:footnote>
  <w:footnote w:type="continuationSeparator" w:id="0">
    <w:p w:rsidR="00842AE4" w:rsidRDefault="00842AE4" w:rsidP="003B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00" w:rsidRDefault="00AC4400" w:rsidP="003B1DB1">
    <w:pPr>
      <w:pStyle w:val="Cabealho"/>
      <w:jc w:val="center"/>
    </w:pPr>
    <w:r>
      <w:rPr>
        <w:rFonts w:ascii="Times New Roman" w:hAnsi="Times New Roman" w:cs="Times New Roman"/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 wp14:anchorId="141BE1DC" wp14:editId="0CB47A16">
          <wp:simplePos x="0" y="0"/>
          <wp:positionH relativeFrom="column">
            <wp:posOffset>4666350</wp:posOffset>
          </wp:positionH>
          <wp:positionV relativeFrom="paragraph">
            <wp:posOffset>-121920</wp:posOffset>
          </wp:positionV>
          <wp:extent cx="592379" cy="873457"/>
          <wp:effectExtent l="0" t="0" r="0" b="3175"/>
          <wp:wrapNone/>
          <wp:docPr id="6" name="Imagem 6" descr="R:\Modelos e Logotipos\Logos\ICFPA\icfpa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odelos e Logotipos\Logos\ICFPA\icfpa_logo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79" cy="873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400" w:rsidRDefault="00AC4400">
    <w:pPr>
      <w:pStyle w:val="Cabealho"/>
    </w:pPr>
  </w:p>
  <w:p w:rsidR="00AC4400" w:rsidRDefault="00AC4400">
    <w:pPr>
      <w:pStyle w:val="Cabealho"/>
    </w:pPr>
  </w:p>
  <w:p w:rsidR="00AC4400" w:rsidRDefault="00AC4400">
    <w:pPr>
      <w:pStyle w:val="Cabealho"/>
    </w:pPr>
  </w:p>
  <w:p w:rsidR="00AC4400" w:rsidRDefault="00AC44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0F"/>
    <w:multiLevelType w:val="hybridMultilevel"/>
    <w:tmpl w:val="9A3A39FE"/>
    <w:lvl w:ilvl="0" w:tplc="065650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2C44"/>
    <w:multiLevelType w:val="hybridMultilevel"/>
    <w:tmpl w:val="C61258C4"/>
    <w:lvl w:ilvl="0" w:tplc="13560E2A">
      <w:start w:val="1"/>
      <w:numFmt w:val="bullet"/>
      <w:lvlText w:val="-"/>
      <w:lvlJc w:val="left"/>
      <w:pPr>
        <w:ind w:left="1429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F96BDF"/>
    <w:multiLevelType w:val="hybridMultilevel"/>
    <w:tmpl w:val="A17228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05270"/>
    <w:multiLevelType w:val="hybridMultilevel"/>
    <w:tmpl w:val="9364CB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742B1"/>
    <w:multiLevelType w:val="hybridMultilevel"/>
    <w:tmpl w:val="98E650A2"/>
    <w:lvl w:ilvl="0" w:tplc="065650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6CCC"/>
    <w:multiLevelType w:val="hybridMultilevel"/>
    <w:tmpl w:val="5EA8B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199D"/>
    <w:multiLevelType w:val="hybridMultilevel"/>
    <w:tmpl w:val="8E0CD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341C6"/>
    <w:multiLevelType w:val="hybridMultilevel"/>
    <w:tmpl w:val="18CE1F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D2167"/>
    <w:multiLevelType w:val="hybridMultilevel"/>
    <w:tmpl w:val="6B9483BC"/>
    <w:lvl w:ilvl="0" w:tplc="13560E2A">
      <w:start w:val="1"/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F11E42"/>
    <w:multiLevelType w:val="hybridMultilevel"/>
    <w:tmpl w:val="A2FE8168"/>
    <w:lvl w:ilvl="0" w:tplc="FE0C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F714E"/>
    <w:multiLevelType w:val="hybridMultilevel"/>
    <w:tmpl w:val="38A2110E"/>
    <w:lvl w:ilvl="0" w:tplc="13560E2A">
      <w:start w:val="1"/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A09BF"/>
    <w:multiLevelType w:val="hybridMultilevel"/>
    <w:tmpl w:val="3418DF74"/>
    <w:lvl w:ilvl="0" w:tplc="13560E2A">
      <w:start w:val="1"/>
      <w:numFmt w:val="bullet"/>
      <w:lvlText w:val="-"/>
      <w:lvlJc w:val="left"/>
      <w:pPr>
        <w:ind w:left="1429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003232"/>
    <w:multiLevelType w:val="hybridMultilevel"/>
    <w:tmpl w:val="705CD1F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037419"/>
    <w:multiLevelType w:val="hybridMultilevel"/>
    <w:tmpl w:val="49442FA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9D16ED"/>
    <w:multiLevelType w:val="hybridMultilevel"/>
    <w:tmpl w:val="61427AFA"/>
    <w:lvl w:ilvl="0" w:tplc="13560E2A">
      <w:start w:val="1"/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FB6C34"/>
    <w:multiLevelType w:val="hybridMultilevel"/>
    <w:tmpl w:val="9B4C43F0"/>
    <w:lvl w:ilvl="0" w:tplc="041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84C3587"/>
    <w:multiLevelType w:val="hybridMultilevel"/>
    <w:tmpl w:val="8806C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94753"/>
    <w:multiLevelType w:val="hybridMultilevel"/>
    <w:tmpl w:val="C2EC59C8"/>
    <w:lvl w:ilvl="0" w:tplc="065650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043FD"/>
    <w:multiLevelType w:val="hybridMultilevel"/>
    <w:tmpl w:val="1BD8A72A"/>
    <w:lvl w:ilvl="0" w:tplc="13560E2A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42470"/>
    <w:multiLevelType w:val="hybridMultilevel"/>
    <w:tmpl w:val="1812CD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271775"/>
    <w:multiLevelType w:val="hybridMultilevel"/>
    <w:tmpl w:val="8386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36F23"/>
    <w:multiLevelType w:val="hybridMultilevel"/>
    <w:tmpl w:val="A912B73C"/>
    <w:lvl w:ilvl="0" w:tplc="13560E2A">
      <w:start w:val="1"/>
      <w:numFmt w:val="bullet"/>
      <w:lvlText w:val="-"/>
      <w:lvlJc w:val="left"/>
      <w:pPr>
        <w:ind w:left="1713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9EC248B"/>
    <w:multiLevelType w:val="hybridMultilevel"/>
    <w:tmpl w:val="2FB0FB4C"/>
    <w:lvl w:ilvl="0" w:tplc="13560E2A">
      <w:start w:val="1"/>
      <w:numFmt w:val="bullet"/>
      <w:lvlText w:val="-"/>
      <w:lvlJc w:val="left"/>
      <w:pPr>
        <w:ind w:left="1713" w:hanging="360"/>
      </w:pPr>
      <w:rPr>
        <w:rFonts w:ascii="Century" w:eastAsiaTheme="minorEastAsia" w:hAnsi="Century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5"/>
  </w:num>
  <w:num w:numId="5">
    <w:abstractNumId w:val="19"/>
  </w:num>
  <w:num w:numId="6">
    <w:abstractNumId w:val="3"/>
  </w:num>
  <w:num w:numId="7">
    <w:abstractNumId w:val="5"/>
  </w:num>
  <w:num w:numId="8">
    <w:abstractNumId w:val="20"/>
  </w:num>
  <w:num w:numId="9">
    <w:abstractNumId w:val="11"/>
  </w:num>
  <w:num w:numId="10">
    <w:abstractNumId w:val="1"/>
  </w:num>
  <w:num w:numId="11">
    <w:abstractNumId w:val="22"/>
  </w:num>
  <w:num w:numId="12">
    <w:abstractNumId w:val="21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  <w:num w:numId="19">
    <w:abstractNumId w:val="13"/>
  </w:num>
  <w:num w:numId="20">
    <w:abstractNumId w:val="7"/>
  </w:num>
  <w:num w:numId="21">
    <w:abstractNumId w:val="9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0D"/>
    <w:rsid w:val="000353B7"/>
    <w:rsid w:val="000578A2"/>
    <w:rsid w:val="00086282"/>
    <w:rsid w:val="00090BFC"/>
    <w:rsid w:val="00094077"/>
    <w:rsid w:val="000B266C"/>
    <w:rsid w:val="00104D60"/>
    <w:rsid w:val="00106FC0"/>
    <w:rsid w:val="001456E0"/>
    <w:rsid w:val="00147539"/>
    <w:rsid w:val="001A12B9"/>
    <w:rsid w:val="001C42B1"/>
    <w:rsid w:val="001D6E33"/>
    <w:rsid w:val="001E4567"/>
    <w:rsid w:val="002132A8"/>
    <w:rsid w:val="002D6BD1"/>
    <w:rsid w:val="00304E24"/>
    <w:rsid w:val="0031401C"/>
    <w:rsid w:val="0036095A"/>
    <w:rsid w:val="003B1DB1"/>
    <w:rsid w:val="003C0D04"/>
    <w:rsid w:val="0043574A"/>
    <w:rsid w:val="00512780"/>
    <w:rsid w:val="0052684D"/>
    <w:rsid w:val="0053650D"/>
    <w:rsid w:val="005B40A2"/>
    <w:rsid w:val="005B4503"/>
    <w:rsid w:val="0066418F"/>
    <w:rsid w:val="00732C7B"/>
    <w:rsid w:val="00795797"/>
    <w:rsid w:val="007A3AD6"/>
    <w:rsid w:val="007B094D"/>
    <w:rsid w:val="007B22AA"/>
    <w:rsid w:val="007F5629"/>
    <w:rsid w:val="00827EE1"/>
    <w:rsid w:val="00842AE4"/>
    <w:rsid w:val="00870A2E"/>
    <w:rsid w:val="00890039"/>
    <w:rsid w:val="008C4439"/>
    <w:rsid w:val="008D285A"/>
    <w:rsid w:val="008E4096"/>
    <w:rsid w:val="00901C4B"/>
    <w:rsid w:val="009352FC"/>
    <w:rsid w:val="00963EF7"/>
    <w:rsid w:val="009F7A0D"/>
    <w:rsid w:val="00A92F09"/>
    <w:rsid w:val="00AA2F21"/>
    <w:rsid w:val="00AC40F3"/>
    <w:rsid w:val="00AC4400"/>
    <w:rsid w:val="00B228FE"/>
    <w:rsid w:val="00B65EC7"/>
    <w:rsid w:val="00B837BC"/>
    <w:rsid w:val="00B84C6C"/>
    <w:rsid w:val="00C139FA"/>
    <w:rsid w:val="00C46924"/>
    <w:rsid w:val="00C76936"/>
    <w:rsid w:val="00D10909"/>
    <w:rsid w:val="00D36D3A"/>
    <w:rsid w:val="00D5176B"/>
    <w:rsid w:val="00DB588B"/>
    <w:rsid w:val="00DD570F"/>
    <w:rsid w:val="00E22102"/>
    <w:rsid w:val="00E36281"/>
    <w:rsid w:val="00E80B17"/>
    <w:rsid w:val="00E80CCD"/>
    <w:rsid w:val="00EC085F"/>
    <w:rsid w:val="00F92803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A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6E33"/>
    <w:pPr>
      <w:widowControl w:val="0"/>
      <w:spacing w:after="0" w:line="240" w:lineRule="auto"/>
      <w:ind w:leftChars="400" w:left="840"/>
      <w:jc w:val="both"/>
    </w:pPr>
    <w:rPr>
      <w:rFonts w:eastAsiaTheme="minorEastAsia"/>
      <w:kern w:val="2"/>
      <w:sz w:val="21"/>
      <w:lang w:val="en-US" w:eastAsia="ja-JP"/>
    </w:rPr>
  </w:style>
  <w:style w:type="paragraph" w:styleId="Cabealho">
    <w:name w:val="header"/>
    <w:basedOn w:val="Normal"/>
    <w:link w:val="CabealhoChar"/>
    <w:uiPriority w:val="99"/>
    <w:unhideWhenUsed/>
    <w:rsid w:val="003B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DB1"/>
  </w:style>
  <w:style w:type="paragraph" w:styleId="Rodap">
    <w:name w:val="footer"/>
    <w:basedOn w:val="Normal"/>
    <w:link w:val="RodapChar"/>
    <w:uiPriority w:val="99"/>
    <w:unhideWhenUsed/>
    <w:rsid w:val="003B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DB1"/>
  </w:style>
  <w:style w:type="character" w:styleId="Hyperlink">
    <w:name w:val="Hyperlink"/>
    <w:basedOn w:val="Fontepargpadro"/>
    <w:uiPriority w:val="99"/>
    <w:unhideWhenUsed/>
    <w:rsid w:val="003B1D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9280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B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44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44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44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44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44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A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6E33"/>
    <w:pPr>
      <w:widowControl w:val="0"/>
      <w:spacing w:after="0" w:line="240" w:lineRule="auto"/>
      <w:ind w:leftChars="400" w:left="840"/>
      <w:jc w:val="both"/>
    </w:pPr>
    <w:rPr>
      <w:rFonts w:eastAsiaTheme="minorEastAsia"/>
      <w:kern w:val="2"/>
      <w:sz w:val="21"/>
      <w:lang w:val="en-US" w:eastAsia="ja-JP"/>
    </w:rPr>
  </w:style>
  <w:style w:type="paragraph" w:styleId="Cabealho">
    <w:name w:val="header"/>
    <w:basedOn w:val="Normal"/>
    <w:link w:val="CabealhoChar"/>
    <w:uiPriority w:val="99"/>
    <w:unhideWhenUsed/>
    <w:rsid w:val="003B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DB1"/>
  </w:style>
  <w:style w:type="paragraph" w:styleId="Rodap">
    <w:name w:val="footer"/>
    <w:basedOn w:val="Normal"/>
    <w:link w:val="RodapChar"/>
    <w:uiPriority w:val="99"/>
    <w:unhideWhenUsed/>
    <w:rsid w:val="003B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DB1"/>
  </w:style>
  <w:style w:type="character" w:styleId="Hyperlink">
    <w:name w:val="Hyperlink"/>
    <w:basedOn w:val="Fontepargpadro"/>
    <w:uiPriority w:val="99"/>
    <w:unhideWhenUsed/>
    <w:rsid w:val="003B1D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9280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B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44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44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44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44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4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4044-F425-4DB6-81B2-A79FC528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E6DF9D6E.dotm</Template>
  <TotalTime>1</TotalTime>
  <Pages>3</Pages>
  <Words>520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Granato</dc:creator>
  <cp:lastModifiedBy>Natália Canova</cp:lastModifiedBy>
  <cp:revision>2</cp:revision>
  <cp:lastPrinted>2016-01-28T19:58:00Z</cp:lastPrinted>
  <dcterms:created xsi:type="dcterms:W3CDTF">2018-03-05T20:07:00Z</dcterms:created>
  <dcterms:modified xsi:type="dcterms:W3CDTF">2018-03-05T20:07:00Z</dcterms:modified>
</cp:coreProperties>
</file>